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55" w:rsidRDefault="004D0055" w:rsidP="00947114">
      <w:pPr>
        <w:ind w:left="-426"/>
        <w:rPr>
          <w:rFonts w:ascii="Arial" w:hAnsi="Arial" w:cs="Arial"/>
          <w:sz w:val="24"/>
          <w:szCs w:val="24"/>
        </w:rPr>
      </w:pPr>
      <w:r w:rsidRPr="009A31A6">
        <w:rPr>
          <w:rFonts w:ascii="Arial" w:hAnsi="Arial" w:cs="Arial"/>
          <w:b/>
          <w:sz w:val="24"/>
          <w:szCs w:val="24"/>
        </w:rPr>
        <w:t>Languages Steps for Learning Journal – Years 3 and 4</w:t>
      </w:r>
      <w:r w:rsidR="009A31A6">
        <w:rPr>
          <w:rFonts w:ascii="Arial" w:hAnsi="Arial" w:cs="Arial"/>
          <w:b/>
          <w:sz w:val="24"/>
          <w:szCs w:val="24"/>
        </w:rPr>
        <w:br/>
      </w:r>
      <w:r w:rsidR="009A31A6">
        <w:rPr>
          <w:rFonts w:ascii="Arial" w:hAnsi="Arial" w:cs="Arial"/>
          <w:b/>
          <w:sz w:val="24"/>
          <w:szCs w:val="24"/>
        </w:rPr>
        <w:br/>
      </w:r>
      <w:r w:rsidR="009A31A6" w:rsidRPr="00B037E2">
        <w:rPr>
          <w:rFonts w:ascii="Arial" w:hAnsi="Arial" w:cs="Arial"/>
          <w:b/>
          <w:sz w:val="20"/>
          <w:szCs w:val="20"/>
        </w:rPr>
        <w:t>For each Progress Step learners may show degrees of competence, as follows:</w:t>
      </w:r>
      <w:r w:rsidR="009A31A6" w:rsidRPr="00B037E2">
        <w:rPr>
          <w:rFonts w:ascii="Arial" w:hAnsi="Arial" w:cs="Arial"/>
          <w:sz w:val="20"/>
          <w:szCs w:val="20"/>
        </w:rPr>
        <w:br/>
        <w:t>- I can do this with support</w:t>
      </w:r>
      <w:r w:rsidR="009A31A6" w:rsidRPr="00B037E2">
        <w:rPr>
          <w:rFonts w:ascii="Arial" w:hAnsi="Arial" w:cs="Arial"/>
          <w:sz w:val="20"/>
          <w:szCs w:val="20"/>
        </w:rPr>
        <w:br/>
        <w:t>= I can do this independently most of the time</w:t>
      </w:r>
      <w:r w:rsidR="009A31A6" w:rsidRPr="00B037E2">
        <w:rPr>
          <w:rFonts w:ascii="Arial" w:hAnsi="Arial" w:cs="Arial"/>
          <w:sz w:val="20"/>
          <w:szCs w:val="20"/>
        </w:rPr>
        <w:br/>
        <w:t>+ I can do this readily and with confidence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4825"/>
        <w:gridCol w:w="7088"/>
      </w:tblGrid>
      <w:tr w:rsidR="00B037E2" w:rsidRPr="00B037E2" w:rsidTr="00947114">
        <w:tc>
          <w:tcPr>
            <w:tcW w:w="1129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Strand</w:t>
            </w:r>
          </w:p>
        </w:tc>
        <w:tc>
          <w:tcPr>
            <w:tcW w:w="1134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Progress Step</w:t>
            </w:r>
          </w:p>
        </w:tc>
        <w:tc>
          <w:tcPr>
            <w:tcW w:w="709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4825" w:type="dxa"/>
          </w:tcPr>
          <w:p w:rsidR="004D0055" w:rsidRPr="00B037E2" w:rsidRDefault="004D0055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Assessment descriptor</w:t>
            </w:r>
          </w:p>
        </w:tc>
        <w:tc>
          <w:tcPr>
            <w:tcW w:w="7088" w:type="dxa"/>
          </w:tcPr>
          <w:p w:rsidR="004D0055" w:rsidRPr="00B037E2" w:rsidRDefault="004D0055" w:rsidP="004D0055">
            <w:pPr>
              <w:rPr>
                <w:rFonts w:ascii="Arial" w:hAnsi="Arial" w:cs="Arial"/>
              </w:rPr>
            </w:pPr>
            <w:r w:rsidRPr="00592AD5">
              <w:rPr>
                <w:rFonts w:ascii="Arial" w:hAnsi="Arial" w:cs="Arial"/>
                <w:sz w:val="20"/>
                <w:szCs w:val="20"/>
              </w:rPr>
              <w:t>Curriculum</w:t>
            </w:r>
            <w:r w:rsidR="003F6967" w:rsidRPr="00592AD5">
              <w:rPr>
                <w:rFonts w:ascii="Arial" w:hAnsi="Arial" w:cs="Arial"/>
                <w:sz w:val="20"/>
                <w:szCs w:val="20"/>
              </w:rPr>
              <w:t>-specific</w:t>
            </w:r>
            <w:r w:rsidRPr="00592AD5">
              <w:rPr>
                <w:rFonts w:ascii="Arial" w:hAnsi="Arial" w:cs="Arial"/>
                <w:sz w:val="20"/>
                <w:szCs w:val="20"/>
              </w:rPr>
              <w:t xml:space="preserve"> achievement</w:t>
            </w:r>
          </w:p>
        </w:tc>
      </w:tr>
      <w:tr w:rsidR="00B037E2" w:rsidRPr="00B037E2" w:rsidTr="00947114">
        <w:tc>
          <w:tcPr>
            <w:tcW w:w="1129" w:type="dxa"/>
          </w:tcPr>
          <w:p w:rsidR="004D0055" w:rsidRPr="00B037E2" w:rsidRDefault="00B037E2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Listening </w:t>
            </w:r>
          </w:p>
        </w:tc>
        <w:tc>
          <w:tcPr>
            <w:tcW w:w="1134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5" w:type="dxa"/>
          </w:tcPr>
          <w:p w:rsidR="004D0055" w:rsidRPr="00B037E2" w:rsidRDefault="004D0055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Can understand and respond to a few familiar spoken words and short phrases, spoken slowly and clearly.</w:t>
            </w:r>
          </w:p>
        </w:tc>
        <w:tc>
          <w:tcPr>
            <w:tcW w:w="7088" w:type="dxa"/>
          </w:tcPr>
          <w:p w:rsidR="004D0055" w:rsidRPr="00B037E2" w:rsidRDefault="004D0055" w:rsidP="004D00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E2">
              <w:rPr>
                <w:rFonts w:ascii="Arial" w:hAnsi="Arial" w:cs="Arial"/>
                <w:i/>
                <w:sz w:val="20"/>
                <w:szCs w:val="20"/>
              </w:rPr>
              <w:t>Can r</w:t>
            </w:r>
            <w:r w:rsidRPr="00B037E2">
              <w:rPr>
                <w:rFonts w:ascii="Arial" w:hAnsi="Arial" w:cs="Arial"/>
                <w:i/>
                <w:sz w:val="20"/>
                <w:szCs w:val="20"/>
              </w:rPr>
              <w:t>espond to greetings, register, classroom instructions, phonics</w:t>
            </w:r>
          </w:p>
          <w:p w:rsidR="004D0055" w:rsidRPr="00B037E2" w:rsidRDefault="004D0055" w:rsidP="004D005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E2">
              <w:rPr>
                <w:rFonts w:ascii="Arial" w:hAnsi="Arial" w:cs="Arial"/>
                <w:i/>
                <w:sz w:val="20"/>
                <w:szCs w:val="20"/>
              </w:rPr>
              <w:t>Can j</w:t>
            </w:r>
            <w:r w:rsidRPr="00B037E2">
              <w:rPr>
                <w:rFonts w:ascii="Arial" w:hAnsi="Arial" w:cs="Arial"/>
                <w:i/>
                <w:sz w:val="20"/>
                <w:szCs w:val="20"/>
              </w:rPr>
              <w:t>oin in with number video, dogs</w:t>
            </w:r>
            <w:r w:rsidR="00AD654E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B037E2">
              <w:rPr>
                <w:rFonts w:ascii="Arial" w:hAnsi="Arial" w:cs="Arial"/>
                <w:i/>
                <w:sz w:val="20"/>
                <w:szCs w:val="20"/>
              </w:rPr>
              <w:t xml:space="preserve"> audiobook, </w:t>
            </w:r>
            <w:r w:rsidRPr="00B037E2">
              <w:rPr>
                <w:rFonts w:ascii="Arial" w:hAnsi="Arial" w:cs="Arial"/>
                <w:i/>
                <w:sz w:val="20"/>
                <w:szCs w:val="20"/>
              </w:rPr>
              <w:t>and the Hungry Caterpillar story.</w:t>
            </w:r>
          </w:p>
        </w:tc>
      </w:tr>
      <w:tr w:rsidR="00B037E2" w:rsidRPr="00B037E2" w:rsidTr="00947114">
        <w:tc>
          <w:tcPr>
            <w:tcW w:w="1129" w:type="dxa"/>
          </w:tcPr>
          <w:p w:rsidR="004D0055" w:rsidRPr="00B037E2" w:rsidRDefault="00B037E2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Speaking </w:t>
            </w:r>
          </w:p>
        </w:tc>
        <w:tc>
          <w:tcPr>
            <w:tcW w:w="1134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0055" w:rsidRPr="00B037E2" w:rsidRDefault="009A31A6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5" w:type="dxa"/>
          </w:tcPr>
          <w:p w:rsidR="004D0055" w:rsidRPr="00B037E2" w:rsidRDefault="009A31A6" w:rsidP="00B037E2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Can ask and answer simple pre-learned questions from memory.</w:t>
            </w:r>
            <w:r w:rsidR="00B037E2" w:rsidRPr="00B037E2">
              <w:rPr>
                <w:rFonts w:ascii="Arial" w:hAnsi="Arial" w:cs="Arial"/>
                <w:sz w:val="20"/>
                <w:szCs w:val="20"/>
              </w:rPr>
              <w:br/>
            </w:r>
            <w:r w:rsidR="00B037E2" w:rsidRPr="00B037E2">
              <w:rPr>
                <w:rFonts w:ascii="Arial" w:hAnsi="Arial" w:cs="Arial"/>
                <w:sz w:val="20"/>
                <w:szCs w:val="20"/>
              </w:rPr>
              <w:t>Can repeat and say familiar words and short simple phrases, using understandable pronunciation.</w:t>
            </w:r>
          </w:p>
        </w:tc>
        <w:tc>
          <w:tcPr>
            <w:tcW w:w="7088" w:type="dxa"/>
          </w:tcPr>
          <w:p w:rsidR="004D0055" w:rsidRPr="00B037E2" w:rsidRDefault="009A31A6" w:rsidP="009A31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E2">
              <w:rPr>
                <w:rFonts w:ascii="Arial" w:hAnsi="Arial" w:cs="Arial"/>
                <w:i/>
                <w:sz w:val="20"/>
                <w:szCs w:val="20"/>
              </w:rPr>
              <w:t>Can answer questions, inc</w:t>
            </w:r>
            <w:r w:rsidR="00AD654E">
              <w:rPr>
                <w:rFonts w:ascii="Arial" w:hAnsi="Arial" w:cs="Arial"/>
                <w:i/>
                <w:sz w:val="20"/>
                <w:szCs w:val="20"/>
              </w:rPr>
              <w:t xml:space="preserve">luding greetings, names, </w:t>
            </w:r>
            <w:proofErr w:type="gramStart"/>
            <w:r w:rsidR="00AD654E">
              <w:rPr>
                <w:rFonts w:ascii="Arial" w:hAnsi="Arial" w:cs="Arial"/>
                <w:i/>
                <w:sz w:val="20"/>
                <w:szCs w:val="20"/>
              </w:rPr>
              <w:t>ages</w:t>
            </w:r>
            <w:proofErr w:type="gramEnd"/>
            <w:r w:rsidR="00AD654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037E2">
              <w:rPr>
                <w:rFonts w:ascii="Arial" w:hAnsi="Arial" w:cs="Arial"/>
                <w:i/>
                <w:sz w:val="20"/>
                <w:szCs w:val="20"/>
              </w:rPr>
              <w:t>how are you today, what is your favourite (animal)</w:t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Can describe animals and pencil case items with colours.</w:t>
            </w:r>
          </w:p>
        </w:tc>
      </w:tr>
      <w:tr w:rsidR="00947114" w:rsidRPr="00B037E2" w:rsidTr="00947114">
        <w:tc>
          <w:tcPr>
            <w:tcW w:w="1129" w:type="dxa"/>
          </w:tcPr>
          <w:p w:rsidR="004D0055" w:rsidRPr="00B037E2" w:rsidRDefault="00B037E2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</w:tc>
        <w:tc>
          <w:tcPr>
            <w:tcW w:w="1134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0055" w:rsidRPr="00B037E2" w:rsidRDefault="009A31A6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5" w:type="dxa"/>
          </w:tcPr>
          <w:p w:rsidR="004D0055" w:rsidRPr="00B037E2" w:rsidRDefault="009A31A6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Can understand some familiar written words and short phrases.</w:t>
            </w:r>
            <w:r w:rsidR="00B037E2" w:rsidRPr="00B037E2">
              <w:rPr>
                <w:rFonts w:ascii="Arial" w:hAnsi="Arial" w:cs="Arial"/>
                <w:sz w:val="20"/>
                <w:szCs w:val="20"/>
              </w:rPr>
              <w:br/>
            </w:r>
            <w:r w:rsidR="00B037E2" w:rsidRPr="00B037E2">
              <w:rPr>
                <w:rFonts w:ascii="Arial" w:hAnsi="Arial" w:cs="Arial"/>
                <w:sz w:val="20"/>
                <w:szCs w:val="20"/>
              </w:rPr>
              <w:t>Can use the visual cues and context to follow the gist of a short text.</w:t>
            </w:r>
          </w:p>
        </w:tc>
        <w:tc>
          <w:tcPr>
            <w:tcW w:w="7088" w:type="dxa"/>
          </w:tcPr>
          <w:p w:rsidR="004D0055" w:rsidRPr="00B037E2" w:rsidRDefault="002C7A7E" w:rsidP="002C7A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E2">
              <w:rPr>
                <w:rFonts w:ascii="Arial" w:hAnsi="Arial" w:cs="Arial"/>
                <w:i/>
                <w:sz w:val="20"/>
                <w:szCs w:val="20"/>
              </w:rPr>
              <w:t>Can identify if simple phrases are true or false in the Hungry Caterpillar story, and the colour by numbers activity.</w:t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 xml:space="preserve">Can understand the gist of Los </w:t>
            </w:r>
            <w:proofErr w:type="spellStart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sustantivos</w:t>
            </w:r>
            <w:proofErr w:type="spellEnd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 xml:space="preserve"> song, </w:t>
            </w:r>
            <w:proofErr w:type="spellStart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Veo</w:t>
            </w:r>
            <w:proofErr w:type="spellEnd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veo</w:t>
            </w:r>
            <w:proofErr w:type="spellEnd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 xml:space="preserve"> song/game, Oso </w:t>
            </w:r>
            <w:proofErr w:type="spellStart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pardo</w:t>
            </w:r>
            <w:proofErr w:type="spellEnd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 xml:space="preserve"> story, </w:t>
            </w:r>
            <w:proofErr w:type="spellStart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Mochila</w:t>
            </w:r>
            <w:proofErr w:type="spellEnd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azul</w:t>
            </w:r>
            <w:proofErr w:type="spellEnd"/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 xml:space="preserve"> story/video, tongue twisters, Old Macdonald song</w:t>
            </w:r>
          </w:p>
        </w:tc>
      </w:tr>
      <w:tr w:rsidR="004D0055" w:rsidRPr="00B037E2" w:rsidTr="00947114">
        <w:tc>
          <w:tcPr>
            <w:tcW w:w="1129" w:type="dxa"/>
          </w:tcPr>
          <w:p w:rsidR="004D0055" w:rsidRPr="00B037E2" w:rsidRDefault="00B037E2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Writing </w:t>
            </w:r>
          </w:p>
        </w:tc>
        <w:tc>
          <w:tcPr>
            <w:tcW w:w="1134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0055" w:rsidRPr="00B037E2" w:rsidRDefault="009A31A6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5" w:type="dxa"/>
          </w:tcPr>
          <w:p w:rsidR="004D0055" w:rsidRPr="00B037E2" w:rsidRDefault="002C7A7E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Can write some single words from memory, with plausible spelling.</w:t>
            </w:r>
            <w:r w:rsidR="00B037E2" w:rsidRPr="00B037E2">
              <w:rPr>
                <w:rFonts w:ascii="Arial" w:hAnsi="Arial" w:cs="Arial"/>
                <w:sz w:val="20"/>
                <w:szCs w:val="20"/>
              </w:rPr>
              <w:br/>
            </w:r>
            <w:r w:rsidR="00B037E2" w:rsidRPr="00B037E2">
              <w:rPr>
                <w:rFonts w:ascii="Arial" w:hAnsi="Arial" w:cs="Arial"/>
                <w:sz w:val="20"/>
                <w:szCs w:val="20"/>
              </w:rPr>
              <w:t>Can, with support, substitute one element in a simple phrase to vary the meaning.</w:t>
            </w:r>
          </w:p>
        </w:tc>
        <w:tc>
          <w:tcPr>
            <w:tcW w:w="7088" w:type="dxa"/>
          </w:tcPr>
          <w:p w:rsidR="004D0055" w:rsidRPr="00B037E2" w:rsidRDefault="002C7A7E" w:rsidP="00B037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E2">
              <w:rPr>
                <w:rFonts w:ascii="Arial" w:hAnsi="Arial" w:cs="Arial"/>
                <w:i/>
                <w:sz w:val="20"/>
                <w:szCs w:val="20"/>
              </w:rPr>
              <w:t>Can w</w:t>
            </w:r>
            <w:r w:rsidRPr="00B037E2">
              <w:rPr>
                <w:rFonts w:ascii="Arial" w:hAnsi="Arial" w:cs="Arial"/>
                <w:i/>
                <w:sz w:val="20"/>
                <w:szCs w:val="20"/>
              </w:rPr>
              <w:t>rite on mini-white boards and/or trace on arm</w:t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 xml:space="preserve"> simple words and phrases, e.g. descriptions of animals and words for snacks.</w:t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t>Can write phrases about animals, changing either the colour or the noun.</w:t>
            </w:r>
          </w:p>
        </w:tc>
      </w:tr>
      <w:tr w:rsidR="004D0055" w:rsidRPr="00B037E2" w:rsidTr="00947114">
        <w:tc>
          <w:tcPr>
            <w:tcW w:w="1129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Grammar</w:t>
            </w:r>
          </w:p>
        </w:tc>
        <w:tc>
          <w:tcPr>
            <w:tcW w:w="1134" w:type="dxa"/>
          </w:tcPr>
          <w:p w:rsidR="004D0055" w:rsidRPr="00B037E2" w:rsidRDefault="004D0055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0055" w:rsidRPr="00B037E2" w:rsidRDefault="009A31A6" w:rsidP="009A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5" w:type="dxa"/>
          </w:tcPr>
          <w:p w:rsidR="004D0055" w:rsidRPr="00B037E2" w:rsidRDefault="00B037E2" w:rsidP="00B037E2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Can use indefinite articles in the singular with masculine and feminine nouns.</w:t>
            </w:r>
            <w:r w:rsidRPr="00B037E2">
              <w:rPr>
                <w:rFonts w:ascii="Arial" w:hAnsi="Arial" w:cs="Arial"/>
                <w:sz w:val="20"/>
                <w:szCs w:val="20"/>
              </w:rPr>
              <w:br/>
              <w:t>Can use the high-frequency verb forms (I have, it is, there is/are).</w:t>
            </w:r>
          </w:p>
        </w:tc>
        <w:tc>
          <w:tcPr>
            <w:tcW w:w="7088" w:type="dxa"/>
          </w:tcPr>
          <w:p w:rsidR="009A31A6" w:rsidRPr="00B037E2" w:rsidRDefault="009A31A6" w:rsidP="00B037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37E2">
              <w:rPr>
                <w:rFonts w:ascii="Arial" w:hAnsi="Arial" w:cs="Arial"/>
                <w:i/>
                <w:sz w:val="20"/>
                <w:szCs w:val="20"/>
              </w:rPr>
              <w:t xml:space="preserve">Can use words for ‘a’ </w:t>
            </w:r>
            <w:r w:rsidR="00B037E2" w:rsidRPr="00B037E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>Can say I have (</w:t>
            </w:r>
            <w:proofErr w:type="spellStart"/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>tengo</w:t>
            </w:r>
            <w:proofErr w:type="spellEnd"/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 xml:space="preserve">), I don’t have (no </w:t>
            </w:r>
            <w:proofErr w:type="spellStart"/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>tengo</w:t>
            </w:r>
            <w:proofErr w:type="spellEnd"/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>), it is (</w:t>
            </w:r>
            <w:proofErr w:type="spellStart"/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>es</w:t>
            </w:r>
            <w:proofErr w:type="spellEnd"/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 xml:space="preserve">), it is not (no </w:t>
            </w:r>
            <w:proofErr w:type="spellStart"/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>es</w:t>
            </w:r>
            <w:proofErr w:type="spellEnd"/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>), there is (hay), there is not (no hay) with nouns and adjectives in the context of animals and pencil case items to form simple sentences</w:t>
            </w:r>
            <w:r w:rsidR="002C7A7E" w:rsidRPr="00B037E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037E2" w:rsidRPr="00B037E2" w:rsidTr="00947114">
        <w:tc>
          <w:tcPr>
            <w:tcW w:w="112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Listening </w:t>
            </w:r>
          </w:p>
        </w:tc>
        <w:tc>
          <w:tcPr>
            <w:tcW w:w="1134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5" w:type="dxa"/>
          </w:tcPr>
          <w:p w:rsidR="00B037E2" w:rsidRPr="00B037E2" w:rsidRDefault="00B037E2" w:rsidP="00B037E2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Can understand and respond to a range of familiar spoken words and short phrases.</w:t>
            </w:r>
          </w:p>
        </w:tc>
        <w:tc>
          <w:tcPr>
            <w:tcW w:w="7088" w:type="dxa"/>
          </w:tcPr>
          <w:p w:rsidR="00182D39" w:rsidRPr="00182D39" w:rsidRDefault="00182D39" w:rsidP="00182D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respond to</w:t>
            </w:r>
            <w:r w:rsidRPr="00182D39">
              <w:rPr>
                <w:rFonts w:ascii="Arial" w:hAnsi="Arial" w:cs="Arial"/>
                <w:i/>
                <w:sz w:val="20"/>
                <w:szCs w:val="20"/>
              </w:rPr>
              <w:t xml:space="preserve"> questions about birthdays, ages, dates, time, times tables and simple calculations</w:t>
            </w:r>
          </w:p>
          <w:p w:rsidR="00B037E2" w:rsidRPr="00B037E2" w:rsidRDefault="00182D39" w:rsidP="00182D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p</w:t>
            </w:r>
            <w:r w:rsidRPr="00182D39">
              <w:rPr>
                <w:rFonts w:ascii="Arial" w:hAnsi="Arial" w:cs="Arial"/>
                <w:i/>
                <w:sz w:val="20"/>
                <w:szCs w:val="20"/>
              </w:rPr>
              <w:t>lay Hide and Seek in Spanish</w:t>
            </w:r>
          </w:p>
        </w:tc>
      </w:tr>
      <w:tr w:rsidR="00B037E2" w:rsidRPr="00B037E2" w:rsidTr="00947114">
        <w:tc>
          <w:tcPr>
            <w:tcW w:w="112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Speaking </w:t>
            </w:r>
          </w:p>
        </w:tc>
        <w:tc>
          <w:tcPr>
            <w:tcW w:w="1134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5" w:type="dxa"/>
          </w:tcPr>
          <w:p w:rsidR="00B037E2" w:rsidRPr="00B037E2" w:rsidRDefault="00B037E2" w:rsidP="00947114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Can rehearse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 </w:t>
            </w:r>
            <w:r w:rsidRPr="00B037E2">
              <w:rPr>
                <w:rFonts w:ascii="Arial" w:hAnsi="Arial" w:cs="Arial"/>
                <w:sz w:val="20"/>
                <w:szCs w:val="20"/>
              </w:rPr>
              <w:t>short role plays on one topic, with several exchanges and secure pronunciation.</w:t>
            </w:r>
            <w:r w:rsidR="00947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114">
              <w:rPr>
                <w:rFonts w:ascii="Arial" w:hAnsi="Arial" w:cs="Arial"/>
                <w:sz w:val="20"/>
                <w:szCs w:val="20"/>
              </w:rPr>
              <w:br/>
            </w:r>
            <w:r w:rsidR="00947114" w:rsidRPr="00947114">
              <w:rPr>
                <w:rFonts w:ascii="Arial" w:hAnsi="Arial" w:cs="Arial"/>
                <w:sz w:val="20"/>
                <w:szCs w:val="20"/>
              </w:rPr>
              <w:t>Can produce short pre-prepared phrases on a familiar topic, with secure pronunciation.</w:t>
            </w:r>
          </w:p>
        </w:tc>
        <w:tc>
          <w:tcPr>
            <w:tcW w:w="7088" w:type="dxa"/>
          </w:tcPr>
          <w:p w:rsidR="00B037E2" w:rsidRPr="00B037E2" w:rsidRDefault="00182D39" w:rsidP="00322A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a</w:t>
            </w:r>
            <w:r w:rsidRPr="00182D39">
              <w:rPr>
                <w:rFonts w:ascii="Arial" w:hAnsi="Arial" w:cs="Arial"/>
                <w:i/>
                <w:sz w:val="20"/>
                <w:szCs w:val="20"/>
              </w:rPr>
              <w:t>sk / answer questions about birthdays, ages, dates, times, simple maths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Can say short phras</w:t>
            </w:r>
            <w:r w:rsidR="00322A02">
              <w:rPr>
                <w:rFonts w:ascii="Arial" w:hAnsi="Arial" w:cs="Arial"/>
                <w:i/>
                <w:sz w:val="20"/>
                <w:szCs w:val="20"/>
              </w:rPr>
              <w:t>es about dates and birthdays, can d</w:t>
            </w:r>
            <w:r w:rsidR="00322A02" w:rsidRPr="00322A02">
              <w:rPr>
                <w:rFonts w:ascii="Arial" w:hAnsi="Arial" w:cs="Arial"/>
                <w:i/>
                <w:sz w:val="20"/>
                <w:szCs w:val="20"/>
              </w:rPr>
              <w:t>escribe pictures/paintings in terms of shapes and their position</w:t>
            </w:r>
            <w:r w:rsidR="00322A02">
              <w:rPr>
                <w:rFonts w:ascii="Arial" w:hAnsi="Arial" w:cs="Arial"/>
                <w:i/>
                <w:sz w:val="20"/>
                <w:szCs w:val="20"/>
              </w:rPr>
              <w:t>, can d</w:t>
            </w:r>
            <w:r w:rsidR="00322A02" w:rsidRPr="00322A02">
              <w:rPr>
                <w:rFonts w:ascii="Arial" w:hAnsi="Arial" w:cs="Arial"/>
                <w:i/>
                <w:sz w:val="20"/>
                <w:szCs w:val="20"/>
              </w:rPr>
              <w:t>escribe</w:t>
            </w:r>
            <w:r w:rsidR="00322A02">
              <w:rPr>
                <w:rFonts w:ascii="Arial" w:hAnsi="Arial" w:cs="Arial"/>
                <w:i/>
                <w:sz w:val="20"/>
                <w:szCs w:val="20"/>
              </w:rPr>
              <w:t xml:space="preserve"> hair / eyes of self and others</w:t>
            </w:r>
          </w:p>
        </w:tc>
      </w:tr>
      <w:tr w:rsidR="00B037E2" w:rsidRPr="00B037E2" w:rsidTr="00947114">
        <w:tc>
          <w:tcPr>
            <w:tcW w:w="112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</w:tc>
        <w:tc>
          <w:tcPr>
            <w:tcW w:w="1134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5" w:type="dxa"/>
          </w:tcPr>
          <w:p w:rsidR="00947114" w:rsidRPr="00947114" w:rsidRDefault="00947114" w:rsidP="00947114">
            <w:pPr>
              <w:rPr>
                <w:rFonts w:ascii="Arial" w:hAnsi="Arial" w:cs="Arial"/>
                <w:sz w:val="20"/>
                <w:szCs w:val="20"/>
              </w:rPr>
            </w:pPr>
            <w:r w:rsidRPr="00947114">
              <w:rPr>
                <w:rFonts w:ascii="Arial" w:hAnsi="Arial" w:cs="Arial"/>
                <w:sz w:val="20"/>
                <w:szCs w:val="20"/>
              </w:rPr>
              <w:t>Can read and understand a range</w:t>
            </w:r>
          </w:p>
          <w:p w:rsidR="00B037E2" w:rsidRPr="00B037E2" w:rsidRDefault="00947114" w:rsidP="009471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14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947114">
              <w:rPr>
                <w:rFonts w:ascii="Arial" w:hAnsi="Arial" w:cs="Arial"/>
                <w:sz w:val="20"/>
                <w:szCs w:val="20"/>
              </w:rPr>
              <w:t xml:space="preserve"> familiar written phrases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B037E2" w:rsidRPr="00B037E2" w:rsidRDefault="00322A02" w:rsidP="00322A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r</w:t>
            </w:r>
            <w:r w:rsidRPr="00322A02">
              <w:rPr>
                <w:rFonts w:ascii="Arial" w:hAnsi="Arial" w:cs="Arial"/>
                <w:i/>
                <w:sz w:val="20"/>
                <w:szCs w:val="20"/>
              </w:rPr>
              <w:t>eading and understand details on birthday invitations, diary entries and list of things to do (to prepare for a party)</w:t>
            </w:r>
          </w:p>
        </w:tc>
      </w:tr>
      <w:tr w:rsidR="00B037E2" w:rsidRPr="00B037E2" w:rsidTr="00947114">
        <w:tc>
          <w:tcPr>
            <w:tcW w:w="112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Writing </w:t>
            </w:r>
          </w:p>
        </w:tc>
        <w:tc>
          <w:tcPr>
            <w:tcW w:w="1134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5" w:type="dxa"/>
          </w:tcPr>
          <w:p w:rsidR="00B037E2" w:rsidRPr="00B037E2" w:rsidRDefault="00947114" w:rsidP="00B037E2">
            <w:pPr>
              <w:rPr>
                <w:rFonts w:ascii="Arial" w:hAnsi="Arial" w:cs="Arial"/>
                <w:sz w:val="20"/>
                <w:szCs w:val="20"/>
              </w:rPr>
            </w:pPr>
            <w:r w:rsidRPr="00947114">
              <w:rPr>
                <w:rFonts w:ascii="Arial" w:hAnsi="Arial" w:cs="Arial"/>
                <w:sz w:val="20"/>
                <w:szCs w:val="20"/>
              </w:rPr>
              <w:t>Can write simple words and several short phrases from memory with understandable spelling.</w:t>
            </w:r>
          </w:p>
        </w:tc>
        <w:tc>
          <w:tcPr>
            <w:tcW w:w="7088" w:type="dxa"/>
          </w:tcPr>
          <w:p w:rsidR="00947114" w:rsidRPr="00947114" w:rsidRDefault="00947114" w:rsidP="0094711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w</w:t>
            </w:r>
            <w:r w:rsidRPr="00947114">
              <w:rPr>
                <w:rFonts w:ascii="Arial" w:hAnsi="Arial" w:cs="Arial"/>
                <w:i/>
                <w:sz w:val="20"/>
                <w:szCs w:val="20"/>
              </w:rPr>
              <w:t xml:space="preserve">rite short exclamations and questions from memory with correct punctuation (e.g. in response to </w:t>
            </w:r>
            <w:proofErr w:type="spellStart"/>
            <w:r w:rsidRPr="00947114">
              <w:rPr>
                <w:rFonts w:ascii="Arial" w:hAnsi="Arial" w:cs="Arial"/>
                <w:i/>
                <w:sz w:val="20"/>
                <w:szCs w:val="20"/>
              </w:rPr>
              <w:t>Pocoyo</w:t>
            </w:r>
            <w:proofErr w:type="spellEnd"/>
            <w:r w:rsidRPr="00947114">
              <w:rPr>
                <w:rFonts w:ascii="Arial" w:hAnsi="Arial" w:cs="Arial"/>
                <w:i/>
                <w:sz w:val="20"/>
                <w:szCs w:val="20"/>
              </w:rPr>
              <w:t xml:space="preserve"> videos)</w:t>
            </w:r>
          </w:p>
          <w:p w:rsidR="00B037E2" w:rsidRPr="00B037E2" w:rsidRDefault="00947114" w:rsidP="0094711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w</w:t>
            </w:r>
            <w:r w:rsidRPr="00947114">
              <w:rPr>
                <w:rFonts w:ascii="Arial" w:hAnsi="Arial" w:cs="Arial"/>
                <w:i/>
                <w:sz w:val="20"/>
                <w:szCs w:val="20"/>
              </w:rPr>
              <w:t xml:space="preserve">rite ' My birthday </w:t>
            </w:r>
            <w:proofErr w:type="spellStart"/>
            <w:r w:rsidRPr="00947114">
              <w:rPr>
                <w:rFonts w:ascii="Arial" w:hAnsi="Arial" w:cs="Arial"/>
                <w:i/>
                <w:sz w:val="20"/>
                <w:szCs w:val="20"/>
              </w:rPr>
              <w:t>es</w:t>
            </w:r>
            <w:proofErr w:type="spellEnd"/>
            <w:r w:rsidRPr="00947114">
              <w:rPr>
                <w:rFonts w:ascii="Arial" w:hAnsi="Arial" w:cs="Arial"/>
                <w:i/>
                <w:sz w:val="20"/>
                <w:szCs w:val="20"/>
              </w:rPr>
              <w:t xml:space="preserve"> on the … of …' from memory with accurate spelling.</w:t>
            </w:r>
          </w:p>
        </w:tc>
      </w:tr>
      <w:tr w:rsidR="00B037E2" w:rsidRPr="00B037E2" w:rsidTr="00947114">
        <w:tc>
          <w:tcPr>
            <w:tcW w:w="112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Grammar</w:t>
            </w:r>
          </w:p>
        </w:tc>
        <w:tc>
          <w:tcPr>
            <w:tcW w:w="1134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37E2" w:rsidRPr="00B037E2" w:rsidRDefault="00B037E2" w:rsidP="00B03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5" w:type="dxa"/>
          </w:tcPr>
          <w:p w:rsidR="00B037E2" w:rsidRPr="00B037E2" w:rsidRDefault="00D23F87" w:rsidP="00D23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use indefinite and definite articles with singular and plural nouns.  </w:t>
            </w:r>
            <w:r>
              <w:rPr>
                <w:rFonts w:ascii="Arial" w:hAnsi="Arial" w:cs="Arial"/>
                <w:sz w:val="20"/>
                <w:szCs w:val="20"/>
              </w:rPr>
              <w:br/>
              <w:t>Can use prepositions of place and sequencers.</w:t>
            </w:r>
          </w:p>
        </w:tc>
        <w:tc>
          <w:tcPr>
            <w:tcW w:w="7088" w:type="dxa"/>
          </w:tcPr>
          <w:p w:rsidR="00B037E2" w:rsidRPr="00B037E2" w:rsidRDefault="00A95200" w:rsidP="00AD65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write, for example: There is a large, black square in the middle.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He has short hair and brown eyes.</w:t>
            </w:r>
          </w:p>
        </w:tc>
      </w:tr>
    </w:tbl>
    <w:p w:rsidR="004D0055" w:rsidRDefault="004D0055">
      <w:pPr>
        <w:rPr>
          <w:rFonts w:ascii="Arial" w:hAnsi="Arial" w:cs="Arial"/>
          <w:sz w:val="24"/>
          <w:szCs w:val="24"/>
        </w:rPr>
      </w:pPr>
    </w:p>
    <w:p w:rsidR="0027049B" w:rsidRDefault="0027049B" w:rsidP="0027049B">
      <w:pPr>
        <w:ind w:left="-426"/>
        <w:rPr>
          <w:rFonts w:ascii="Arial" w:hAnsi="Arial" w:cs="Arial"/>
          <w:sz w:val="24"/>
          <w:szCs w:val="24"/>
        </w:rPr>
      </w:pPr>
      <w:r w:rsidRPr="009A31A6">
        <w:rPr>
          <w:rFonts w:ascii="Arial" w:hAnsi="Arial" w:cs="Arial"/>
          <w:b/>
          <w:sz w:val="24"/>
          <w:szCs w:val="24"/>
        </w:rPr>
        <w:lastRenderedPageBreak/>
        <w:t>Languages Steps for Learning Journal – Years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Pr="009A31A6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B037E2">
        <w:rPr>
          <w:rFonts w:ascii="Arial" w:hAnsi="Arial" w:cs="Arial"/>
          <w:b/>
          <w:sz w:val="20"/>
          <w:szCs w:val="20"/>
        </w:rPr>
        <w:t>For each Progress Step learners may show degrees of competence, as follows:</w:t>
      </w:r>
      <w:r w:rsidRPr="00B037E2">
        <w:rPr>
          <w:rFonts w:ascii="Arial" w:hAnsi="Arial" w:cs="Arial"/>
          <w:sz w:val="20"/>
          <w:szCs w:val="20"/>
        </w:rPr>
        <w:br/>
        <w:t>- I can do this with support</w:t>
      </w:r>
      <w:r w:rsidRPr="00B037E2">
        <w:rPr>
          <w:rFonts w:ascii="Arial" w:hAnsi="Arial" w:cs="Arial"/>
          <w:sz w:val="20"/>
          <w:szCs w:val="20"/>
        </w:rPr>
        <w:br/>
        <w:t>= I can do this independently most of the time</w:t>
      </w:r>
      <w:r w:rsidRPr="00B037E2">
        <w:rPr>
          <w:rFonts w:ascii="Arial" w:hAnsi="Arial" w:cs="Arial"/>
          <w:sz w:val="20"/>
          <w:szCs w:val="20"/>
        </w:rPr>
        <w:br/>
        <w:t>+ I can do this readily and with confidence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5251"/>
        <w:gridCol w:w="6662"/>
      </w:tblGrid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Strand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Progress Step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5251" w:type="dxa"/>
          </w:tcPr>
          <w:p w:rsidR="0027049B" w:rsidRPr="00B037E2" w:rsidRDefault="0027049B" w:rsidP="000107B1">
            <w:pPr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Assessment descriptor</w:t>
            </w:r>
          </w:p>
        </w:tc>
        <w:tc>
          <w:tcPr>
            <w:tcW w:w="6662" w:type="dxa"/>
          </w:tcPr>
          <w:p w:rsidR="0027049B" w:rsidRPr="00B037E2" w:rsidRDefault="0027049B" w:rsidP="000107B1">
            <w:pPr>
              <w:rPr>
                <w:rFonts w:ascii="Arial" w:hAnsi="Arial" w:cs="Arial"/>
              </w:rPr>
            </w:pPr>
            <w:bookmarkStart w:id="0" w:name="_GoBack"/>
            <w:r w:rsidRPr="00592AD5">
              <w:rPr>
                <w:rFonts w:ascii="Arial" w:hAnsi="Arial" w:cs="Arial"/>
                <w:sz w:val="20"/>
                <w:szCs w:val="20"/>
              </w:rPr>
              <w:t>Curriculum-specific achievement</w:t>
            </w:r>
            <w:bookmarkEnd w:id="0"/>
          </w:p>
        </w:tc>
      </w:tr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Listening 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51" w:type="dxa"/>
          </w:tcPr>
          <w:p w:rsidR="0027049B" w:rsidRPr="00B037E2" w:rsidRDefault="0027049B" w:rsidP="0027049B">
            <w:pPr>
              <w:rPr>
                <w:rFonts w:ascii="Arial" w:hAnsi="Arial" w:cs="Arial"/>
                <w:sz w:val="20"/>
                <w:szCs w:val="20"/>
              </w:rPr>
            </w:pPr>
            <w:r w:rsidRPr="0027049B">
              <w:rPr>
                <w:rFonts w:ascii="Arial" w:hAnsi="Arial" w:cs="Arial"/>
                <w:sz w:val="20"/>
                <w:szCs w:val="20"/>
              </w:rPr>
              <w:t>Can understand the main points of a short spoken passage made up of a few familiar words and phrases, delivered slowly and clearly.</w:t>
            </w:r>
          </w:p>
        </w:tc>
        <w:tc>
          <w:tcPr>
            <w:tcW w:w="6662" w:type="dxa"/>
          </w:tcPr>
          <w:p w:rsidR="002D6802" w:rsidRPr="002D6802" w:rsidRDefault="002D6802" w:rsidP="002D68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u</w:t>
            </w:r>
            <w:r w:rsidRPr="002D6802">
              <w:rPr>
                <w:rFonts w:ascii="Arial" w:hAnsi="Arial" w:cs="Arial"/>
                <w:i/>
                <w:sz w:val="20"/>
                <w:szCs w:val="20"/>
              </w:rPr>
              <w:t>nderstand essential likes / dislikes relating to food and sports</w:t>
            </w:r>
            <w:r w:rsidR="00FC3D9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7049B" w:rsidRPr="00B037E2" w:rsidRDefault="002D6802" w:rsidP="002D68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u</w:t>
            </w:r>
            <w:r w:rsidRPr="002D6802">
              <w:rPr>
                <w:rFonts w:ascii="Arial" w:hAnsi="Arial" w:cs="Arial"/>
                <w:i/>
                <w:sz w:val="20"/>
                <w:szCs w:val="20"/>
              </w:rPr>
              <w:t>nderstand and respond to movement instructions</w:t>
            </w:r>
            <w:r w:rsidR="00FC3D9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Speaking 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51" w:type="dxa"/>
          </w:tcPr>
          <w:p w:rsidR="0027049B" w:rsidRPr="00B037E2" w:rsidRDefault="00E41A80" w:rsidP="00E41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ask and answer simple q</w:t>
            </w:r>
            <w:r w:rsidR="0027049B" w:rsidRPr="0027049B">
              <w:rPr>
                <w:rFonts w:ascii="Arial" w:hAnsi="Arial" w:cs="Arial"/>
                <w:sz w:val="20"/>
                <w:szCs w:val="20"/>
              </w:rPr>
              <w:t>uestions on the current topic.</w:t>
            </w:r>
            <w:r w:rsidR="0027049B">
              <w:rPr>
                <w:rFonts w:ascii="Arial" w:hAnsi="Arial" w:cs="Arial"/>
                <w:sz w:val="20"/>
                <w:szCs w:val="20"/>
              </w:rPr>
              <w:br/>
            </w:r>
            <w:r w:rsidR="0027049B" w:rsidRPr="0027049B">
              <w:rPr>
                <w:rFonts w:ascii="Arial" w:hAnsi="Arial" w:cs="Arial"/>
                <w:sz w:val="20"/>
                <w:szCs w:val="20"/>
              </w:rPr>
              <w:t>Can produce some short phrases independently (without written support) within a familiar topic, with good pronunciation.</w:t>
            </w:r>
          </w:p>
        </w:tc>
        <w:tc>
          <w:tcPr>
            <w:tcW w:w="6662" w:type="dxa"/>
          </w:tcPr>
          <w:p w:rsidR="0027049B" w:rsidRDefault="002D6802" w:rsidP="002D68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Can ask/answer </w:t>
            </w:r>
            <w:r w:rsidRPr="002D6802">
              <w:rPr>
                <w:rFonts w:ascii="Arial" w:hAnsi="Arial" w:cs="Arial"/>
                <w:i/>
                <w:sz w:val="20"/>
                <w:szCs w:val="20"/>
              </w:rPr>
              <w:t>questions about times, meals, food likes and dislikes, sports you do, sports you like, instruments you play, why you like things</w:t>
            </w:r>
            <w:r w:rsidR="00FC3D9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94348" w:rsidRPr="00B037E2" w:rsidRDefault="00794348" w:rsidP="0079434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d</w:t>
            </w:r>
            <w:r w:rsidRPr="00794348">
              <w:rPr>
                <w:rFonts w:ascii="Arial" w:hAnsi="Arial" w:cs="Arial"/>
                <w:i/>
                <w:sz w:val="20"/>
                <w:szCs w:val="20"/>
              </w:rPr>
              <w:t>escribe actions: eating / drinking at different times, playing sports and instruments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express opinions and give simple reasons.</w:t>
            </w:r>
          </w:p>
        </w:tc>
      </w:tr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51" w:type="dxa"/>
          </w:tcPr>
          <w:p w:rsidR="00FC3D94" w:rsidRPr="00B037E2" w:rsidRDefault="0027049B" w:rsidP="00FC3D94">
            <w:pPr>
              <w:rPr>
                <w:rFonts w:ascii="Arial" w:hAnsi="Arial" w:cs="Arial"/>
                <w:sz w:val="20"/>
                <w:szCs w:val="20"/>
              </w:rPr>
            </w:pPr>
            <w:r w:rsidRPr="0027049B">
              <w:rPr>
                <w:rFonts w:ascii="Arial" w:hAnsi="Arial" w:cs="Arial"/>
                <w:sz w:val="20"/>
                <w:szCs w:val="20"/>
              </w:rPr>
              <w:t>Can understand familiar words and very simple sentences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C3D94">
              <w:rPr>
                <w:rFonts w:ascii="Arial" w:hAnsi="Arial" w:cs="Arial"/>
                <w:sz w:val="20"/>
                <w:szCs w:val="20"/>
              </w:rPr>
              <w:t>Can use a dictionary and word list.</w:t>
            </w:r>
          </w:p>
          <w:p w:rsidR="0027049B" w:rsidRPr="00B037E2" w:rsidRDefault="0027049B" w:rsidP="0027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7049B" w:rsidRPr="00B037E2" w:rsidRDefault="00FC3D94" w:rsidP="00FC3D9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r</w:t>
            </w:r>
            <w:r w:rsidRPr="00FC3D94">
              <w:rPr>
                <w:rFonts w:ascii="Arial" w:hAnsi="Arial" w:cs="Arial"/>
                <w:i/>
                <w:sz w:val="20"/>
                <w:szCs w:val="20"/>
              </w:rPr>
              <w:t xml:space="preserve">ead short texts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(e.g. about sports) </w:t>
            </w:r>
            <w:r w:rsidRPr="00FC3D94">
              <w:rPr>
                <w:rFonts w:ascii="Arial" w:hAnsi="Arial" w:cs="Arial"/>
                <w:i/>
                <w:sz w:val="20"/>
                <w:szCs w:val="20"/>
              </w:rPr>
              <w:t>and answer questions to show understanding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C3D94">
              <w:rPr>
                <w:rFonts w:ascii="Arial" w:hAnsi="Arial" w:cs="Arial"/>
                <w:i/>
                <w:sz w:val="20"/>
                <w:szCs w:val="20"/>
              </w:rPr>
              <w:t>Can use alphabetical order</w:t>
            </w:r>
            <w:r w:rsidRPr="00FC3D9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C3D94">
              <w:rPr>
                <w:rFonts w:ascii="Arial" w:hAnsi="Arial" w:cs="Arial"/>
                <w:i/>
                <w:sz w:val="20"/>
                <w:szCs w:val="20"/>
              </w:rPr>
              <w:t xml:space="preserve">recognise and use the </w:t>
            </w:r>
            <w:r w:rsidRPr="00FC3D94">
              <w:rPr>
                <w:rFonts w:ascii="Arial" w:hAnsi="Arial" w:cs="Arial"/>
                <w:i/>
                <w:sz w:val="20"/>
                <w:szCs w:val="20"/>
              </w:rPr>
              <w:t xml:space="preserve">main dictionary codes for nouns, and </w:t>
            </w:r>
            <w:r w:rsidRPr="00FC3D94">
              <w:rPr>
                <w:rFonts w:ascii="Arial" w:hAnsi="Arial" w:cs="Arial"/>
                <w:i/>
                <w:sz w:val="20"/>
                <w:szCs w:val="20"/>
              </w:rPr>
              <w:t>find the meanings of new nouns.</w:t>
            </w:r>
            <w:r w:rsidRPr="002704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E5A81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Writing 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51" w:type="dxa"/>
          </w:tcPr>
          <w:p w:rsidR="0027049B" w:rsidRPr="00B037E2" w:rsidRDefault="00E41A80" w:rsidP="000107B1">
            <w:pPr>
              <w:rPr>
                <w:rFonts w:ascii="Arial" w:hAnsi="Arial" w:cs="Arial"/>
                <w:sz w:val="20"/>
                <w:szCs w:val="20"/>
              </w:rPr>
            </w:pPr>
            <w:r w:rsidRPr="00E41A80">
              <w:rPr>
                <w:rFonts w:ascii="Arial" w:hAnsi="Arial" w:cs="Arial"/>
                <w:sz w:val="20"/>
                <w:szCs w:val="20"/>
              </w:rPr>
              <w:t>Can write words, phrases and short simple sentences from his/her repertoire from memory with understandable spelling.</w:t>
            </w:r>
          </w:p>
        </w:tc>
        <w:tc>
          <w:tcPr>
            <w:tcW w:w="6662" w:type="dxa"/>
          </w:tcPr>
          <w:p w:rsidR="0027049B" w:rsidRPr="00B037E2" w:rsidRDefault="004171D4" w:rsidP="004171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w</w:t>
            </w:r>
            <w:r w:rsidRPr="004171D4">
              <w:rPr>
                <w:rFonts w:ascii="Arial" w:hAnsi="Arial" w:cs="Arial"/>
                <w:i/>
                <w:sz w:val="20"/>
                <w:szCs w:val="20"/>
              </w:rPr>
              <w:t>rite sentences about what you eat when, and what sports you do when, and what instruments you can play.</w:t>
            </w:r>
          </w:p>
        </w:tc>
      </w:tr>
      <w:tr w:rsidR="000E5A81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Grammar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51" w:type="dxa"/>
          </w:tcPr>
          <w:p w:rsidR="0027049B" w:rsidRPr="00B037E2" w:rsidRDefault="00E41A80" w:rsidP="000107B1">
            <w:pPr>
              <w:rPr>
                <w:rFonts w:ascii="Arial" w:hAnsi="Arial" w:cs="Arial"/>
                <w:sz w:val="20"/>
                <w:szCs w:val="20"/>
              </w:rPr>
            </w:pPr>
            <w:r w:rsidRPr="00E41A80">
              <w:rPr>
                <w:rFonts w:ascii="Arial" w:hAnsi="Arial" w:cs="Arial"/>
                <w:sz w:val="20"/>
                <w:szCs w:val="20"/>
              </w:rPr>
              <w:t>Can use all persons of several regular verbs in the present tense (with the support of a frame).</w:t>
            </w:r>
          </w:p>
        </w:tc>
        <w:tc>
          <w:tcPr>
            <w:tcW w:w="6662" w:type="dxa"/>
          </w:tcPr>
          <w:p w:rsidR="0027049B" w:rsidRPr="00B037E2" w:rsidRDefault="00AD2717" w:rsidP="000107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write sentences describing which sports or instruments people play. Can express likes and dislikes using the definite article with the verb GUSTAR.</w:t>
            </w:r>
          </w:p>
        </w:tc>
      </w:tr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Listening 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51" w:type="dxa"/>
          </w:tcPr>
          <w:p w:rsidR="0027049B" w:rsidRPr="00B037E2" w:rsidRDefault="00E41A80" w:rsidP="0001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41A80">
              <w:rPr>
                <w:rFonts w:ascii="Arial" w:hAnsi="Arial" w:cs="Arial"/>
                <w:sz w:val="20"/>
                <w:szCs w:val="20"/>
              </w:rPr>
              <w:t>an understand a short passage made up of familiar words and basic phrases concerning self, people, places or simple actions when people speak slowly and clearly.</w:t>
            </w:r>
          </w:p>
        </w:tc>
        <w:tc>
          <w:tcPr>
            <w:tcW w:w="6662" w:type="dxa"/>
          </w:tcPr>
          <w:p w:rsidR="0027049B" w:rsidRPr="00B037E2" w:rsidRDefault="00AD2717" w:rsidP="00AD271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u</w:t>
            </w:r>
            <w:r w:rsidRPr="00AD2717">
              <w:rPr>
                <w:rFonts w:ascii="Arial" w:hAnsi="Arial" w:cs="Arial"/>
                <w:i/>
                <w:sz w:val="20"/>
                <w:szCs w:val="20"/>
              </w:rPr>
              <w:t xml:space="preserve">nderstand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 respond to </w:t>
            </w:r>
            <w:r w:rsidRPr="00AD2717">
              <w:rPr>
                <w:rFonts w:ascii="Arial" w:hAnsi="Arial" w:cs="Arial"/>
                <w:i/>
                <w:sz w:val="20"/>
                <w:szCs w:val="20"/>
              </w:rPr>
              <w:t>a range of spoken opinions heard in senten</w:t>
            </w:r>
            <w:r>
              <w:rPr>
                <w:rFonts w:ascii="Arial" w:hAnsi="Arial" w:cs="Arial"/>
                <w:i/>
                <w:sz w:val="20"/>
                <w:szCs w:val="20"/>
              </w:rPr>
              <w:t>ces and short text</w:t>
            </w:r>
            <w:r w:rsidRPr="00AD2717">
              <w:rPr>
                <w:rFonts w:ascii="Arial" w:hAnsi="Arial" w:cs="Arial"/>
                <w:i/>
                <w:sz w:val="20"/>
                <w:szCs w:val="20"/>
              </w:rPr>
              <w:t xml:space="preserve"> by ordering cards, identifying positive/negative opinions and by picking out details from short texts.</w:t>
            </w:r>
          </w:p>
        </w:tc>
      </w:tr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Speaking 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51" w:type="dxa"/>
          </w:tcPr>
          <w:p w:rsidR="0027049B" w:rsidRPr="00B037E2" w:rsidRDefault="00E41A80" w:rsidP="000107B1">
            <w:pPr>
              <w:rPr>
                <w:rFonts w:ascii="Arial" w:hAnsi="Arial" w:cs="Arial"/>
                <w:sz w:val="20"/>
                <w:szCs w:val="20"/>
              </w:rPr>
            </w:pPr>
            <w:r w:rsidRPr="00E41A80">
              <w:rPr>
                <w:rFonts w:ascii="Arial" w:hAnsi="Arial" w:cs="Arial"/>
                <w:sz w:val="20"/>
                <w:szCs w:val="20"/>
              </w:rPr>
              <w:t>Can ask and answer simple questions on a few very familiar topics, including expressing opinions and responding to those of others.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41A80">
              <w:rPr>
                <w:rFonts w:ascii="Arial" w:hAnsi="Arial" w:cs="Arial"/>
                <w:sz w:val="20"/>
                <w:szCs w:val="20"/>
              </w:rPr>
              <w:t>Can use simple phrases and sentences independently to describe people, places, things and actions, with good pronunciation.</w:t>
            </w:r>
          </w:p>
        </w:tc>
        <w:tc>
          <w:tcPr>
            <w:tcW w:w="6662" w:type="dxa"/>
          </w:tcPr>
          <w:p w:rsidR="0027049B" w:rsidRPr="00B037E2" w:rsidRDefault="000E5A81" w:rsidP="000E5A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a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sk / answer about likes and dislikes on </w:t>
            </w:r>
            <w:r>
              <w:rPr>
                <w:rFonts w:ascii="Arial" w:hAnsi="Arial" w:cs="Arial"/>
                <w:i/>
                <w:sz w:val="20"/>
                <w:szCs w:val="20"/>
              </w:rPr>
              <w:t>a few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 topics, what the weather is like, why places/events are well-known,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>main details about particular festivals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Can d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>escribe the key geographical features of Spain</w:t>
            </w:r>
            <w:r>
              <w:rPr>
                <w:rFonts w:ascii="Arial" w:hAnsi="Arial" w:cs="Arial"/>
                <w:i/>
                <w:sz w:val="20"/>
                <w:szCs w:val="20"/>
              </w:rPr>
              <w:t>, where things are, and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 the key features of famous festivals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51" w:type="dxa"/>
          </w:tcPr>
          <w:p w:rsidR="0027049B" w:rsidRPr="00B037E2" w:rsidRDefault="00E41A80" w:rsidP="004171D4">
            <w:pPr>
              <w:rPr>
                <w:rFonts w:ascii="Arial" w:hAnsi="Arial" w:cs="Arial"/>
                <w:sz w:val="20"/>
                <w:szCs w:val="20"/>
              </w:rPr>
            </w:pPr>
            <w:r w:rsidRPr="00E41A80">
              <w:rPr>
                <w:rFonts w:ascii="Arial" w:hAnsi="Arial" w:cs="Arial"/>
                <w:sz w:val="20"/>
                <w:szCs w:val="20"/>
              </w:rPr>
              <w:t>Can understand a short text made up of short sentences with familiar language on a familiar topic.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41A80">
              <w:rPr>
                <w:rFonts w:ascii="Arial" w:hAnsi="Arial" w:cs="Arial"/>
                <w:sz w:val="20"/>
                <w:szCs w:val="20"/>
              </w:rPr>
              <w:t xml:space="preserve">Can use a dictionary or word </w:t>
            </w:r>
            <w:r w:rsidR="004171D4">
              <w:rPr>
                <w:rFonts w:ascii="Arial" w:hAnsi="Arial" w:cs="Arial"/>
                <w:sz w:val="20"/>
                <w:szCs w:val="20"/>
              </w:rPr>
              <w:t>list.</w:t>
            </w:r>
          </w:p>
        </w:tc>
        <w:tc>
          <w:tcPr>
            <w:tcW w:w="6662" w:type="dxa"/>
          </w:tcPr>
          <w:p w:rsidR="0027049B" w:rsidRPr="004171D4" w:rsidRDefault="000E5A81" w:rsidP="000E5A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respond by completing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 gap-fill activities, cloze activities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 identify</w:t>
            </w:r>
            <w:r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 the odd one out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4171D4" w:rsidRPr="004171D4">
              <w:rPr>
                <w:rFonts w:ascii="Arial" w:hAnsi="Arial" w:cs="Arial"/>
                <w:i/>
                <w:sz w:val="20"/>
                <w:szCs w:val="20"/>
              </w:rPr>
              <w:t xml:space="preserve">Can </w:t>
            </w:r>
            <w:r w:rsidR="004171D4" w:rsidRPr="004171D4">
              <w:rPr>
                <w:rFonts w:ascii="Arial" w:hAnsi="Arial" w:cs="Arial"/>
                <w:i/>
                <w:sz w:val="20"/>
                <w:szCs w:val="20"/>
              </w:rPr>
              <w:t>look up unknown nouns and adjectives, check the gender of nouns and the spelling of familiar words.</w:t>
            </w:r>
          </w:p>
        </w:tc>
      </w:tr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 xml:space="preserve">Writing 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51" w:type="dxa"/>
          </w:tcPr>
          <w:p w:rsidR="0027049B" w:rsidRPr="00B037E2" w:rsidRDefault="00E41A80" w:rsidP="000107B1">
            <w:pPr>
              <w:rPr>
                <w:rFonts w:ascii="Arial" w:hAnsi="Arial" w:cs="Arial"/>
                <w:sz w:val="20"/>
                <w:szCs w:val="20"/>
              </w:rPr>
            </w:pPr>
            <w:r w:rsidRPr="00E41A80">
              <w:rPr>
                <w:rFonts w:ascii="Arial" w:hAnsi="Arial" w:cs="Arial"/>
                <w:sz w:val="20"/>
                <w:szCs w:val="20"/>
              </w:rPr>
              <w:t>Can write a short, simple text from memory, using simple sentences from one familiar topic with reasonable spelling.</w:t>
            </w:r>
          </w:p>
        </w:tc>
        <w:tc>
          <w:tcPr>
            <w:tcW w:w="6662" w:type="dxa"/>
          </w:tcPr>
          <w:p w:rsidR="000E5A81" w:rsidRPr="000E5A81" w:rsidRDefault="000E5A81" w:rsidP="000E5A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e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>xpress opinions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 giv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 reasons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describe places 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>(from memory)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e.g. in a holiday postcard</w:t>
            </w:r>
          </w:p>
          <w:p w:rsidR="0027049B" w:rsidRPr="00B037E2" w:rsidRDefault="000E5A81" w:rsidP="000E5A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d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 xml:space="preserve">escribe actions: festivals at home and in FL country (with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support</w:t>
            </w:r>
            <w:r w:rsidRPr="000E5A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7049B" w:rsidRPr="00B037E2" w:rsidTr="000E5A81">
        <w:tc>
          <w:tcPr>
            <w:tcW w:w="112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7E2">
              <w:rPr>
                <w:rFonts w:ascii="Arial" w:hAnsi="Arial" w:cs="Arial"/>
                <w:sz w:val="20"/>
                <w:szCs w:val="20"/>
              </w:rPr>
              <w:t>Grammar</w:t>
            </w:r>
          </w:p>
        </w:tc>
        <w:tc>
          <w:tcPr>
            <w:tcW w:w="1134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7049B" w:rsidRPr="00B037E2" w:rsidRDefault="0027049B" w:rsidP="0001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51" w:type="dxa"/>
          </w:tcPr>
          <w:p w:rsidR="0027049B" w:rsidRPr="00B037E2" w:rsidRDefault="00E41A80" w:rsidP="0001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use high-frequency verb forms, nouns, articles and adjectives to form simple sentences.</w:t>
            </w:r>
          </w:p>
        </w:tc>
        <w:tc>
          <w:tcPr>
            <w:tcW w:w="6662" w:type="dxa"/>
          </w:tcPr>
          <w:p w:rsidR="0027049B" w:rsidRPr="00B037E2" w:rsidRDefault="000E5A81" w:rsidP="000107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 use adjectives in reasons with agreement.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Can use the verbs to express ‘is / are’ and ‘there is/are’</w:t>
            </w:r>
          </w:p>
        </w:tc>
      </w:tr>
    </w:tbl>
    <w:p w:rsidR="0027049B" w:rsidRPr="004D0055" w:rsidRDefault="0027049B">
      <w:pPr>
        <w:rPr>
          <w:rFonts w:ascii="Arial" w:hAnsi="Arial" w:cs="Arial"/>
          <w:sz w:val="24"/>
          <w:szCs w:val="24"/>
        </w:rPr>
      </w:pPr>
    </w:p>
    <w:sectPr w:rsidR="0027049B" w:rsidRPr="004D0055" w:rsidSect="00B037E2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55"/>
    <w:rsid w:val="000E5A81"/>
    <w:rsid w:val="00182D39"/>
    <w:rsid w:val="0027049B"/>
    <w:rsid w:val="002C7A7E"/>
    <w:rsid w:val="002D6802"/>
    <w:rsid w:val="00322A02"/>
    <w:rsid w:val="003F6967"/>
    <w:rsid w:val="004171D4"/>
    <w:rsid w:val="004962B4"/>
    <w:rsid w:val="004D0055"/>
    <w:rsid w:val="00592AD5"/>
    <w:rsid w:val="00794348"/>
    <w:rsid w:val="00947114"/>
    <w:rsid w:val="009A31A6"/>
    <w:rsid w:val="00A95200"/>
    <w:rsid w:val="00AD2717"/>
    <w:rsid w:val="00AD654E"/>
    <w:rsid w:val="00B037E2"/>
    <w:rsid w:val="00D23F87"/>
    <w:rsid w:val="00E41A80"/>
    <w:rsid w:val="00E6041B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655A-E317-4E1F-8F22-5EED0969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12</cp:revision>
  <dcterms:created xsi:type="dcterms:W3CDTF">2014-12-31T18:43:00Z</dcterms:created>
  <dcterms:modified xsi:type="dcterms:W3CDTF">2015-01-01T09:47:00Z</dcterms:modified>
</cp:coreProperties>
</file>